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089" w:rsidRDefault="00867089" w:rsidP="00867089">
      <w:pPr>
        <w:rPr>
          <w:rFonts w:ascii="Georgia" w:hAnsi="Georgia"/>
          <w:color w:val="444444"/>
          <w:shd w:val="clear" w:color="auto" w:fill="FFFFFF"/>
        </w:rPr>
      </w:pPr>
      <w:r w:rsidRPr="00867089">
        <w:rPr>
          <w:rFonts w:ascii="Georgia" w:hAnsi="Georgia"/>
          <w:b/>
          <w:color w:val="444444"/>
          <w:sz w:val="32"/>
          <w:szCs w:val="32"/>
          <w:shd w:val="clear" w:color="auto" w:fill="FFFFFF"/>
        </w:rPr>
        <w:t>Nouvelles acquisition décembre 2016</w:t>
      </w:r>
      <w:r>
        <w:rPr>
          <w:rFonts w:ascii="Georgia" w:hAnsi="Georgia"/>
          <w:color w:val="444444"/>
          <w:shd w:val="clear" w:color="auto" w:fill="FFFFFF"/>
        </w:rPr>
        <w:t>.</w:t>
      </w:r>
    </w:p>
    <w:p w:rsidR="00867089" w:rsidRDefault="00867089">
      <w:pPr>
        <w:rPr>
          <w:rFonts w:ascii="Georgia" w:hAnsi="Georgia"/>
          <w:color w:val="444444"/>
          <w:shd w:val="clear" w:color="auto" w:fill="FFFFFF"/>
        </w:rPr>
      </w:pPr>
    </w:p>
    <w:p w:rsidR="00E05701" w:rsidRDefault="00E05701">
      <w:pPr>
        <w:rPr>
          <w:rFonts w:ascii="Georgia" w:hAnsi="Georgia"/>
          <w:color w:val="444444"/>
          <w:shd w:val="clear" w:color="auto" w:fill="FFFFFF"/>
        </w:rPr>
      </w:pPr>
      <w:r>
        <w:rPr>
          <w:noProof/>
          <w:lang w:eastAsia="fr-FR"/>
        </w:rPr>
        <w:drawing>
          <wp:inline distT="0" distB="0" distL="0" distR="0">
            <wp:extent cx="5760720" cy="1819175"/>
            <wp:effectExtent l="0" t="0" r="0" b="0"/>
            <wp:docPr id="1" name="Image 1" descr="Rendez-vous en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ndez-vous en Fra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4DB" w:rsidRDefault="00E05701">
      <w:pPr>
        <w:rPr>
          <w:rFonts w:ascii="Georgia" w:hAnsi="Georgia"/>
          <w:color w:val="444444"/>
          <w:shd w:val="clear" w:color="auto" w:fill="FFFFFF"/>
        </w:rPr>
      </w:pPr>
      <w:r w:rsidRPr="00E05701">
        <w:rPr>
          <w:rFonts w:ascii="Georgia" w:hAnsi="Georgia"/>
          <w:b/>
          <w:color w:val="444444"/>
          <w:shd w:val="clear" w:color="auto" w:fill="FFFFFF"/>
        </w:rPr>
        <w:t>Rendez-vous en France, Cahier de français pour migrants, tomes 1 et 2, niveau A1.1</w:t>
      </w:r>
      <w:r>
        <w:rPr>
          <w:rFonts w:ascii="Georgia" w:hAnsi="Georgia"/>
          <w:color w:val="444444"/>
          <w:shd w:val="clear" w:color="auto" w:fill="FFFFFF"/>
        </w:rPr>
        <w:t>, éditions maison des langues. Ce cahier d'activités, accompagné de son CD audio, est un outil complémentaire de travail qui met l'accent sur les compétences de base, notamment à l'oral (expression mais surtout réception), pour des publics adultes et peu francophone, n'ayant pas été nécessairement scolarisés antérieurement.</w:t>
      </w:r>
    </w:p>
    <w:p w:rsidR="00E05701" w:rsidRDefault="00E05701">
      <w:pPr>
        <w:rPr>
          <w:rFonts w:ascii="Georgia" w:hAnsi="Georgia"/>
          <w:color w:val="444444"/>
          <w:shd w:val="clear" w:color="auto" w:fill="FFFFFF"/>
        </w:rPr>
      </w:pPr>
    </w:p>
    <w:p w:rsidR="00867089" w:rsidRDefault="00867089">
      <w:pPr>
        <w:rPr>
          <w:rFonts w:ascii="Georgia" w:hAnsi="Georgia"/>
          <w:color w:val="444444"/>
          <w:shd w:val="clear" w:color="auto" w:fill="FFFFFF"/>
        </w:rPr>
      </w:pPr>
      <w:r>
        <w:rPr>
          <w:noProof/>
          <w:lang w:eastAsia="fr-FR"/>
        </w:rPr>
        <w:drawing>
          <wp:inline distT="0" distB="0" distL="0" distR="0">
            <wp:extent cx="1247775" cy="1817008"/>
            <wp:effectExtent l="0" t="0" r="0" b="0"/>
            <wp:docPr id="6" name="Image 6" descr="http://www.programmealphab.org/sites/default/files/Capture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rogrammealphab.org/sites/default/files/Capture_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363" cy="181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444444"/>
          <w:shd w:val="clear" w:color="auto" w:fill="FFFFFF"/>
        </w:rPr>
        <w:t xml:space="preserve"> </w:t>
      </w:r>
      <w:r w:rsidRPr="00867089">
        <w:rPr>
          <w:rFonts w:ascii="Georgia" w:hAnsi="Georgia"/>
          <w:b/>
          <w:color w:val="444444"/>
          <w:shd w:val="clear" w:color="auto" w:fill="FFFFFF"/>
        </w:rPr>
        <w:t>Le guide du bénévole pour l’alphabétisation</w:t>
      </w:r>
      <w:r>
        <w:rPr>
          <w:rFonts w:ascii="Georgia" w:hAnsi="Georgia"/>
          <w:color w:val="444444"/>
          <w:shd w:val="clear" w:color="auto" w:fill="FFFFFF"/>
        </w:rPr>
        <w:t>. Edité par le collectif AlphaB de l’association Tous Bénévoles. Se veut une « véritable trousse à outils » pour tous ceux qui e</w:t>
      </w:r>
      <w:bookmarkStart w:id="0" w:name="_GoBack"/>
      <w:bookmarkEnd w:id="0"/>
      <w:r>
        <w:rPr>
          <w:rFonts w:ascii="Georgia" w:hAnsi="Georgia"/>
          <w:color w:val="444444"/>
          <w:shd w:val="clear" w:color="auto" w:fill="FFFFFF"/>
        </w:rPr>
        <w:t>nseignent à des publics adultes.</w:t>
      </w:r>
    </w:p>
    <w:p w:rsidR="00867089" w:rsidRPr="00867089" w:rsidRDefault="00867089">
      <w:pPr>
        <w:rPr>
          <w:rFonts w:ascii="Georgia" w:hAnsi="Georgia"/>
          <w:color w:val="444444"/>
          <w:u w:val="single"/>
          <w:shd w:val="clear" w:color="auto" w:fill="FFFFFF"/>
        </w:rPr>
      </w:pPr>
    </w:p>
    <w:p w:rsidR="00867089" w:rsidRDefault="00867089">
      <w:pPr>
        <w:rPr>
          <w:rFonts w:ascii="Georgia" w:hAnsi="Georgia"/>
          <w:color w:val="444444"/>
          <w:shd w:val="clear" w:color="auto" w:fill="FFFFFF"/>
        </w:rPr>
      </w:pPr>
      <w:r w:rsidRPr="00867089">
        <w:rPr>
          <w:rFonts w:ascii="Georgia" w:hAnsi="Georgia"/>
          <w:color w:val="444444"/>
          <w:u w:val="single"/>
          <w:shd w:val="clear" w:color="auto" w:fill="FFFFFF"/>
        </w:rPr>
        <w:t>Quatre publications du Collectif Alpha</w:t>
      </w:r>
      <w:r>
        <w:rPr>
          <w:rFonts w:ascii="Georgia" w:hAnsi="Georgia"/>
          <w:color w:val="444444"/>
          <w:shd w:val="clear" w:color="auto" w:fill="FFFFFF"/>
        </w:rPr>
        <w:t> :</w:t>
      </w:r>
    </w:p>
    <w:p w:rsidR="00E05701" w:rsidRDefault="00E05701">
      <w:r>
        <w:rPr>
          <w:noProof/>
          <w:lang w:eastAsia="fr-FR"/>
        </w:rPr>
        <w:drawing>
          <wp:inline distT="0" distB="0" distL="0" distR="0">
            <wp:extent cx="714375" cy="952500"/>
            <wp:effectExtent l="0" t="0" r="9525" b="0"/>
            <wp:docPr id="2" name="Image 2" descr="http://www.doc.gref-bretagne.com/getimage.php?noticecode=&amp;vigurl=&amp;notice_id=2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oc.gref-bretagne.com/getimage.php?noticecode=&amp;vigurl=&amp;notice_id=279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089" w:rsidRPr="00867089">
        <w:rPr>
          <w:b/>
        </w:rPr>
        <w:t xml:space="preserve">Du sens au signe Du signe au sens. </w:t>
      </w:r>
      <w:r w:rsidR="00867089">
        <w:t>Une méthode intégrative pour apprendre à lire et devenir lecteur à l’âge adulte, Patrick MICHEL.</w:t>
      </w:r>
    </w:p>
    <w:p w:rsidR="00867089" w:rsidRDefault="00867089">
      <w:r>
        <w:rPr>
          <w:noProof/>
          <w:lang w:eastAsia="fr-FR"/>
        </w:rPr>
        <w:lastRenderedPageBreak/>
        <w:drawing>
          <wp:inline distT="0" distB="0" distL="0" distR="0">
            <wp:extent cx="1019175" cy="1433640"/>
            <wp:effectExtent l="0" t="0" r="0" b="0"/>
            <wp:docPr id="3" name="Image 3" descr="http://www.lire-et-ecrire.be/local/cache-vignettes/L150xH211/diabolo_peti4961-a3376.jpg?1480609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re-et-ecrire.be/local/cache-vignettes/L150xH211/diabolo_peti4961-a3376.jpg?14806093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67089">
        <w:rPr>
          <w:b/>
        </w:rPr>
        <w:t>Diabolo ou le sablier des mots</w:t>
      </w:r>
      <w:r>
        <w:t>. Fiches pédagogiques et conseils pour animer des groupes d’alphabétisation des « grands débutants » aux « lecteurs-petits scripteurs ».</w:t>
      </w:r>
    </w:p>
    <w:p w:rsidR="00867089" w:rsidRDefault="00867089">
      <w:r>
        <w:rPr>
          <w:noProof/>
          <w:lang w:eastAsia="fr-FR"/>
        </w:rPr>
        <w:drawing>
          <wp:inline distT="0" distB="0" distL="0" distR="0">
            <wp:extent cx="1314450" cy="185644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45" cy="185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67089">
        <w:rPr>
          <w:b/>
        </w:rPr>
        <w:t>Faire connaissance et participer</w:t>
      </w:r>
      <w:r>
        <w:t>. 1001 idées pour lancer une formation en alphabétisation.</w:t>
      </w:r>
    </w:p>
    <w:p w:rsidR="00867089" w:rsidRDefault="00867089">
      <w:r>
        <w:rPr>
          <w:noProof/>
          <w:lang w:eastAsia="fr-FR"/>
        </w:rPr>
        <w:drawing>
          <wp:inline distT="0" distB="0" distL="0" distR="0">
            <wp:extent cx="1028700" cy="1558151"/>
            <wp:effectExtent l="0" t="0" r="0" b="4445"/>
            <wp:docPr id="5" name="Image 5" descr="http://www.cdoc-alpha.be/GEIDEFile/1001_idees_pour_se_parler.jpg?Archive=191639191981&amp;File=couver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doc-alpha.be/GEIDEFile/1001_idees_pour_se_parler.jpg?Archive=191639191981&amp;File=couver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88" cy="15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867089">
        <w:rPr>
          <w:b/>
        </w:rPr>
        <w:t>Mille et une idées pour se parler</w:t>
      </w:r>
      <w:r>
        <w:t>. 113 fiches d’activités orales</w:t>
      </w:r>
    </w:p>
    <w:p w:rsidR="00867089" w:rsidRDefault="00867089"/>
    <w:p w:rsidR="00867089" w:rsidRDefault="00867089"/>
    <w:sectPr w:rsidR="008670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701"/>
    <w:rsid w:val="003674DB"/>
    <w:rsid w:val="00867089"/>
    <w:rsid w:val="00E0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5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5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179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cri0726</dc:creator>
  <cp:lastModifiedBy>cri0726</cp:lastModifiedBy>
  <cp:revision>1</cp:revision>
  <dcterms:created xsi:type="dcterms:W3CDTF">2016-12-23T09:39:00Z</dcterms:created>
  <dcterms:modified xsi:type="dcterms:W3CDTF">2016-12-23T11:01:00Z</dcterms:modified>
</cp:coreProperties>
</file>